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BB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3" w:rightChars="30"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tbl>
      <w:tblPr>
        <w:tblStyle w:val="3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82"/>
        <w:gridCol w:w="794"/>
        <w:gridCol w:w="1112"/>
        <w:gridCol w:w="1112"/>
        <w:gridCol w:w="1112"/>
        <w:gridCol w:w="1112"/>
        <w:gridCol w:w="1112"/>
      </w:tblGrid>
      <w:tr w14:paraId="2467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5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空调维修服务项目清单</w:t>
            </w:r>
          </w:p>
        </w:tc>
      </w:tr>
      <w:tr w14:paraId="4C4D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B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控制金额（元）</w:t>
            </w:r>
          </w:p>
        </w:tc>
      </w:tr>
      <w:tr w14:paraId="19A5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B7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C1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9F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1.5匹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2匹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3匹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5匹</w:t>
            </w:r>
          </w:p>
        </w:tc>
      </w:tr>
      <w:tr w14:paraId="3B6A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F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装机（含打孔费等）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E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5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6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3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2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E71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E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2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0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1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C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89A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1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内外机深度清洗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7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7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8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F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7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8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0B72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内外机简单清洗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8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E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7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5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3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1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FA4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5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5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8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3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1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1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3FFC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8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更换压缩机电容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4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E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7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B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E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F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87E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1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更换风机电容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3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7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B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4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D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AA8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B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更换传感器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D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0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5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4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F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A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D62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F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更换变频外机板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7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3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2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12C5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6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更换变频内机板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3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1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5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F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5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6A6A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E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更换冷凝器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F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3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D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F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6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30F1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6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更换蒸发器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C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E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3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D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A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0D5D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D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9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B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C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1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6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4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7592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8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维修漏水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C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F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4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E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9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5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4F9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2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0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6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8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A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E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5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14F6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8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2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C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8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F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4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64C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7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更换保温管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1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E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B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8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9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7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239B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E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A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4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F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C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B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9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713B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210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47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E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A60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其他要求：1.以上报价含人工维修费用；2.更换的所有配件质保期半年；3.接到报修电话，2小时内响应，6小时内必须到达现场。</w:t>
            </w:r>
          </w:p>
        </w:tc>
      </w:tr>
    </w:tbl>
    <w:p w14:paraId="7A7913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3" w:rightChars="30"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676338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3" w:rightChars="3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094787D0"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2025-05-28T10:21:42Z</dcterms:created>
  <dc:creator>lydfyy</dc:creator>
  <cp:lastModifiedBy>lydfyy</cp:lastModifiedBy>
  <dcterms:modified xsi:type="dcterms:W3CDTF">2025-05-28T10:23:19Z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eyJoZGlkIjoiZDBiYWFlZjFjNDJmZmMzMmFmMzhjZDRjOTNjNWEzZGMiLCJ1c2VySWQiOiI3ODg3MTAyODEifQ==</vt:lpwstr>
  </property>
  <property fmtid="{D5CDD505-2E9C-101B-9397-08002B2CF9AE}" pid="4" name="ICV">
    <vt:lpwstr>4045F4E5DECE4158941120BA5E6000AB_12</vt:lpwstr>
  </property>
</Properties>
</file>